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4B7" w:rsidRPr="009C6FAA" w:rsidRDefault="005F24B7" w:rsidP="009C6FAA">
      <w:pPr>
        <w:pStyle w:val="a7"/>
        <w:jc w:val="center"/>
        <w:rPr>
          <w:rFonts w:ascii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  <w:r w:rsidRPr="009C6FAA">
        <w:rPr>
          <w:rFonts w:ascii="Times New Roman" w:hAnsi="Times New Roman" w:cs="Times New Roman"/>
          <w:b/>
          <w:kern w:val="36"/>
          <w:sz w:val="28"/>
          <w:szCs w:val="28"/>
          <w:u w:val="single"/>
          <w:lang w:eastAsia="ru-RU"/>
        </w:rPr>
        <w:t>Развитие чувства ритма у детей с ограниченными возможностями здоровья</w:t>
      </w:r>
    </w:p>
    <w:p w:rsidR="005F24B7" w:rsidRPr="009C6FAA" w:rsidRDefault="00EF2AEC" w:rsidP="009C6FAA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EF2AEC">
        <w:rPr>
          <w:rFonts w:ascii="Times New Roman" w:hAnsi="Times New Roman" w:cs="Times New Roman"/>
          <w:sz w:val="28"/>
          <w:szCs w:val="28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 Для развития чувства темпа и ритма:</w: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sz w:val="28"/>
          <w:szCs w:val="28"/>
          <w:lang w:eastAsia="ru-RU"/>
        </w:rPr>
        <w:t>Упражнения с маршировкой</w: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sz w:val="28"/>
          <w:szCs w:val="28"/>
          <w:lang w:eastAsia="ru-RU"/>
        </w:rPr>
        <w:t>Следует помнить, что ни в чем: ни в осанке, ни в жесте, ни во взгляде, ни в выражении лица – не заключается столько элементов ритма, сколько имеется в маршировке, так как стопа во время прикосновения к земле неуклонно отмечает точку опоры для ритма.</w: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sz w:val="28"/>
          <w:szCs w:val="28"/>
          <w:lang w:eastAsia="ru-RU"/>
        </w:rPr>
        <w:t>В начале учебного года ведется работа над четким исполнением шага, отрабатывается координация движений общей моторики, по мере усложнения задания, в дальнейшем детям предлагается исполнить марш с атрибутами (ритмическими палочками, молоточками, флажками и т.д.).</w: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Упражнение “Мы шагаем, мы играем” (“Марш” </w:t>
      </w:r>
      <w:proofErr w:type="spellStart"/>
      <w:r w:rsidRPr="009C6FAA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М.Робер</w:t>
      </w:r>
      <w:proofErr w:type="spellEnd"/>
      <w:r w:rsidRPr="009C6FAA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)</w: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sz w:val="28"/>
          <w:szCs w:val="28"/>
          <w:lang w:eastAsia="ru-RU"/>
        </w:rPr>
        <w:t>На 1-ую часть музыки дети маршируют, на 2-ую часть дети исполняют заданный ритм на молоточках.</w: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Упражнение “Ритмический марш” муз. Э.Жак </w:t>
      </w:r>
      <w:proofErr w:type="gramStart"/>
      <w:r w:rsidRPr="009C6FAA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–</w:t>
      </w:r>
      <w:proofErr w:type="spellStart"/>
      <w:r w:rsidRPr="009C6FAA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Д</w:t>
      </w:r>
      <w:proofErr w:type="gramEnd"/>
      <w:r w:rsidRPr="009C6FAA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алькроз</w:t>
      </w:r>
      <w:proofErr w:type="spellEnd"/>
      <w:r w:rsidRPr="009C6FAA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.</w: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sz w:val="28"/>
          <w:szCs w:val="28"/>
          <w:lang w:eastAsia="ru-RU"/>
        </w:rPr>
        <w:t>Дети маршируют под музыку и на каждый шаг выполняют удар ритмическими палочками. Заданный ритм может меняться.</w: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sz w:val="28"/>
          <w:szCs w:val="28"/>
          <w:lang w:eastAsia="ru-RU"/>
        </w:rPr>
        <w:t>Методические рекомендации: перед исполнением упражнения сначала познакомить детей с музыкой, затем предлагается детям: ритмичная ходьба под музыку, проигрывание заданного ритма, когда дети хорошо усвоили ритм музыки и ходьбу, то выполняют движение одновременно.</w:t>
      </w:r>
    </w:p>
    <w:p w:rsidR="009C6FAA" w:rsidRDefault="009C6FAA" w:rsidP="009C6FAA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F24B7" w:rsidRPr="009C6FAA" w:rsidRDefault="005F24B7" w:rsidP="009C6FAA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9C6FAA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Массаж, </w:t>
      </w:r>
      <w:proofErr w:type="spellStart"/>
      <w:r w:rsidRPr="009C6FAA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самомассаж</w:t>
      </w:r>
      <w:proofErr w:type="spellEnd"/>
      <w:r w:rsidRPr="009C6FAA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тела</w: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sz w:val="28"/>
          <w:szCs w:val="28"/>
          <w:lang w:eastAsia="ru-RU"/>
        </w:rPr>
        <w:t>В ритме музыки и песен детям предлагается: похлопать, пошлепать, постукать, пощипать, погладить свое тело.</w: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Массаж спины - “Дождик” </w:t>
      </w:r>
      <w:proofErr w:type="spellStart"/>
      <w:r w:rsidRPr="009C6FAA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муз</w:t>
      </w:r>
      <w:proofErr w:type="gramStart"/>
      <w:r w:rsidRPr="009C6FAA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.Е</w:t>
      </w:r>
      <w:proofErr w:type="gramEnd"/>
      <w:r w:rsidRPr="009C6FAA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.Попляновой</w:t>
      </w:r>
      <w:proofErr w:type="spellEnd"/>
    </w:p>
    <w:p w:rsidR="005F24B7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sz w:val="28"/>
          <w:szCs w:val="28"/>
          <w:lang w:eastAsia="ru-RU"/>
        </w:rPr>
        <w:t>Дети выстраиваются в колонну друг за другом и выполняют массаж впереди стоящему ребенку, при повторении дети поворачиваются в другую сторону.</w:t>
      </w:r>
    </w:p>
    <w:p w:rsidR="009C6FAA" w:rsidRPr="009C6FAA" w:rsidRDefault="009C6FAA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80"/>
        <w:gridCol w:w="7203"/>
      </w:tblGrid>
      <w:tr w:rsidR="005F24B7" w:rsidRPr="009C6FAA" w:rsidTr="009C6FAA">
        <w:tc>
          <w:tcPr>
            <w:tcW w:w="0" w:type="auto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Дождик бегает по крыше,</w:t>
            </w:r>
            <w:r w:rsidR="009C6FAA" w:rsidRPr="009C6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Бом, бом, бом!</w:t>
            </w:r>
          </w:p>
        </w:tc>
        <w:tc>
          <w:tcPr>
            <w:tcW w:w="0" w:type="auto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Дети ритмично похлопывают ладошками по всей спине впереди стоящего ребенка.</w:t>
            </w:r>
          </w:p>
        </w:tc>
      </w:tr>
      <w:tr w:rsidR="005F24B7" w:rsidRPr="009C6FAA" w:rsidTr="009C6FAA">
        <w:trPr>
          <w:trHeight w:val="591"/>
        </w:trPr>
        <w:tc>
          <w:tcPr>
            <w:tcW w:w="0" w:type="auto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веселой звонкой крыше,</w:t>
            </w:r>
            <w:r w:rsidR="009C6FAA" w:rsidRPr="009C6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Бом, бом, бом!</w:t>
            </w:r>
          </w:p>
        </w:tc>
        <w:tc>
          <w:tcPr>
            <w:tcW w:w="0" w:type="auto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Постукивают пальчиками.</w:t>
            </w:r>
          </w:p>
        </w:tc>
      </w:tr>
      <w:tr w:rsidR="005F24B7" w:rsidRPr="009C6FAA" w:rsidTr="009C6FAA">
        <w:tc>
          <w:tcPr>
            <w:tcW w:w="0" w:type="auto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Дома, дома посидите,</w:t>
            </w:r>
            <w:r w:rsidR="009C6FAA" w:rsidRPr="009C6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Бом, бом, бом!</w:t>
            </w:r>
          </w:p>
        </w:tc>
        <w:tc>
          <w:tcPr>
            <w:tcW w:w="0" w:type="auto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Поколачивают кулачками.</w:t>
            </w:r>
          </w:p>
        </w:tc>
      </w:tr>
      <w:tr w:rsidR="005F24B7" w:rsidRPr="009C6FAA" w:rsidTr="009C6FAA">
        <w:tc>
          <w:tcPr>
            <w:tcW w:w="0" w:type="auto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Никуда не выходите,</w:t>
            </w:r>
            <w:r w:rsidR="009C6FAA" w:rsidRPr="009C6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Бом, бом, бом!</w:t>
            </w:r>
          </w:p>
        </w:tc>
        <w:tc>
          <w:tcPr>
            <w:tcW w:w="0" w:type="auto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Растирают ребрами ладоней</w:t>
            </w:r>
          </w:p>
        </w:tc>
      </w:tr>
      <w:tr w:rsidR="005F24B7" w:rsidRPr="009C6FAA" w:rsidTr="009C6FAA">
        <w:tc>
          <w:tcPr>
            <w:tcW w:w="0" w:type="auto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Почитайте, поиграйте -</w:t>
            </w:r>
            <w:r w:rsidR="009C6FAA" w:rsidRPr="009C6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дом, дом, дом,</w:t>
            </w:r>
          </w:p>
        </w:tc>
        <w:tc>
          <w:tcPr>
            <w:tcW w:w="0" w:type="auto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Кладут ладони на плечи и большими пальцами</w:t>
            </w:r>
            <w:r w:rsidR="009C6FAA" w:rsidRPr="009C6FAA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растирают плечи круговыми движениями.</w:t>
            </w:r>
          </w:p>
        </w:tc>
      </w:tr>
      <w:tr w:rsidR="009C6FAA" w:rsidRPr="009C6FAA" w:rsidTr="009C6FAA">
        <w:tc>
          <w:tcPr>
            <w:tcW w:w="0" w:type="auto"/>
            <w:shd w:val="clear" w:color="auto" w:fill="auto"/>
            <w:hideMark/>
          </w:tcPr>
          <w:p w:rsidR="009C6FAA" w:rsidRPr="009C6FAA" w:rsidRDefault="009C6FAA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уйду – тогда гуляйте, Бом, бом, бом</w:t>
            </w:r>
          </w:p>
        </w:tc>
        <w:tc>
          <w:tcPr>
            <w:tcW w:w="0" w:type="auto"/>
            <w:shd w:val="clear" w:color="auto" w:fill="auto"/>
            <w:hideMark/>
          </w:tcPr>
          <w:p w:rsidR="009C6FAA" w:rsidRPr="009C6FAA" w:rsidRDefault="009C6FAA" w:rsidP="00027B4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Поглаживают ладонями сверху вниз.</w:t>
            </w:r>
          </w:p>
        </w:tc>
      </w:tr>
      <w:tr w:rsidR="009C6FAA" w:rsidRPr="009C6FAA" w:rsidTr="009C6FAA">
        <w:tc>
          <w:tcPr>
            <w:tcW w:w="0" w:type="auto"/>
            <w:shd w:val="clear" w:color="auto" w:fill="auto"/>
            <w:hideMark/>
          </w:tcPr>
          <w:p w:rsidR="009C6FAA" w:rsidRPr="009C6FAA" w:rsidRDefault="009C6FAA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C6FAA" w:rsidRPr="009C6FAA" w:rsidRDefault="009C6FAA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C6FAA" w:rsidRDefault="009C6FAA" w:rsidP="009C6FAA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F24B7" w:rsidRPr="009C6FAA" w:rsidRDefault="005F24B7" w:rsidP="009C6FAA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9C6FAA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Игры: игры с именами, приветственные игры.</w: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lastRenderedPageBreak/>
        <w:t>Приветственные игры:</w:t>
      </w:r>
      <w:r w:rsidRPr="009C6FA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C6FAA">
        <w:rPr>
          <w:rFonts w:ascii="Times New Roman" w:hAnsi="Times New Roman" w:cs="Times New Roman"/>
          <w:sz w:val="28"/>
          <w:szCs w:val="28"/>
          <w:lang w:eastAsia="ru-RU"/>
        </w:rPr>
        <w:t>используются для создания благоприятной обстановки на занятии, заряда положительных эмоций.</w: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“Передай привет или приветик”</w:t>
      </w:r>
      <w:r w:rsidRPr="009C6FA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- </w:t>
      </w:r>
      <w:r w:rsidRPr="009C6FAA">
        <w:rPr>
          <w:rFonts w:ascii="Times New Roman" w:hAnsi="Times New Roman" w:cs="Times New Roman"/>
          <w:sz w:val="28"/>
          <w:szCs w:val="28"/>
          <w:lang w:eastAsia="ru-RU"/>
        </w:rPr>
        <w:t xml:space="preserve">дети встают по кругу и “инструментарием своего тела” в определенном ритме передают приветствие : при - </w:t>
      </w:r>
      <w:proofErr w:type="spellStart"/>
      <w:r w:rsidRPr="009C6FAA">
        <w:rPr>
          <w:rFonts w:ascii="Times New Roman" w:hAnsi="Times New Roman" w:cs="Times New Roman"/>
          <w:sz w:val="28"/>
          <w:szCs w:val="28"/>
          <w:lang w:eastAsia="ru-RU"/>
        </w:rPr>
        <w:t>вет</w:t>
      </w:r>
      <w:proofErr w:type="spellEnd"/>
      <w:r w:rsidRPr="009C6FAA">
        <w:rPr>
          <w:rFonts w:ascii="Times New Roman" w:hAnsi="Times New Roman" w:cs="Times New Roman"/>
          <w:sz w:val="28"/>
          <w:szCs w:val="28"/>
          <w:lang w:eastAsia="ru-RU"/>
        </w:rPr>
        <w:t xml:space="preserve"> (хлоп – хлоп; топ - топ, шлеп - шлеп; хлоп </w:t>
      </w:r>
      <w:proofErr w:type="gramStart"/>
      <w:r w:rsidRPr="009C6FAA">
        <w:rPr>
          <w:rFonts w:ascii="Times New Roman" w:hAnsi="Times New Roman" w:cs="Times New Roman"/>
          <w:sz w:val="28"/>
          <w:szCs w:val="28"/>
          <w:lang w:eastAsia="ru-RU"/>
        </w:rPr>
        <w:t>–т</w:t>
      </w:r>
      <w:proofErr w:type="gramEnd"/>
      <w:r w:rsidRPr="009C6FAA">
        <w:rPr>
          <w:rFonts w:ascii="Times New Roman" w:hAnsi="Times New Roman" w:cs="Times New Roman"/>
          <w:sz w:val="28"/>
          <w:szCs w:val="28"/>
          <w:lang w:eastAsia="ru-RU"/>
        </w:rPr>
        <w:t xml:space="preserve">оп, топ - шлеп и т.д.), так же передают при – </w:t>
      </w:r>
      <w:proofErr w:type="spellStart"/>
      <w:r w:rsidRPr="009C6FAA">
        <w:rPr>
          <w:rFonts w:ascii="Times New Roman" w:hAnsi="Times New Roman" w:cs="Times New Roman"/>
          <w:sz w:val="28"/>
          <w:szCs w:val="28"/>
          <w:lang w:eastAsia="ru-RU"/>
        </w:rPr>
        <w:t>ве</w:t>
      </w:r>
      <w:proofErr w:type="spellEnd"/>
      <w:r w:rsidRPr="009C6FAA">
        <w:rPr>
          <w:rFonts w:ascii="Times New Roman" w:hAnsi="Times New Roman" w:cs="Times New Roman"/>
          <w:sz w:val="28"/>
          <w:szCs w:val="28"/>
          <w:lang w:eastAsia="ru-RU"/>
        </w:rPr>
        <w:t xml:space="preserve"> – тик.</w:t>
      </w:r>
    </w:p>
    <w:p w:rsidR="009C6FAA" w:rsidRDefault="009C6FAA" w:rsidP="009C6FAA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F24B7" w:rsidRDefault="005F24B7" w:rsidP="009C6FAA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9C6FAA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Игра на детских музыкальных инструментах</w:t>
      </w:r>
      <w:r w:rsidR="00B3306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B3306C" w:rsidRPr="009C6FAA" w:rsidRDefault="00B3306C" w:rsidP="009C6FAA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sz w:val="28"/>
          <w:szCs w:val="28"/>
          <w:lang w:eastAsia="ru-RU"/>
        </w:rPr>
        <w:t xml:space="preserve">Довольно часто у детей с ОНР, с заиканием наблюдаются нарушения темпа и ритма не только речи, но и движений. В преодолении этих нарушений большую помощь может оказать игра на музыкальных инструментах. </w:t>
      </w:r>
      <w:proofErr w:type="gramStart"/>
      <w:r w:rsidRPr="009C6FAA">
        <w:rPr>
          <w:rFonts w:ascii="Times New Roman" w:hAnsi="Times New Roman" w:cs="Times New Roman"/>
          <w:sz w:val="28"/>
          <w:szCs w:val="28"/>
          <w:lang w:eastAsia="ru-RU"/>
        </w:rPr>
        <w:t>Чаще используются металлофоны и ударно – шумовые инструменты со звуками неопределенной высоты: бубны, молоточки, погремушки, кастаньеты, трещотки, тарелки, треугольники, барабаны, ложки, колокольчики, румбы и самодельные шумовые инструменты.</w:t>
      </w:r>
      <w:proofErr w:type="gramEnd"/>
      <w:r w:rsidRPr="009C6FAA">
        <w:rPr>
          <w:rFonts w:ascii="Times New Roman" w:hAnsi="Times New Roman" w:cs="Times New Roman"/>
          <w:sz w:val="28"/>
          <w:szCs w:val="28"/>
          <w:lang w:eastAsia="ru-RU"/>
        </w:rPr>
        <w:t xml:space="preserve"> Дети играют в оркестре несложные музыкальные произведения, народные мелодии, что целесообразно сопровождать игрой самого музыкального руководителя на фортепиано, баяне, аккордеоне или фонограммой. Это удобно, так как позволяет музыкальному руководителю дирижировать детским оркестром.</w:t>
      </w:r>
    </w:p>
    <w:p w:rsidR="009957B6" w:rsidRDefault="009957B6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24B7" w:rsidRPr="009957B6" w:rsidRDefault="005F24B7" w:rsidP="009957B6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proofErr w:type="spellStart"/>
      <w:r w:rsidRPr="009957B6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Координационно</w:t>
      </w:r>
      <w:proofErr w:type="spellEnd"/>
      <w:r w:rsidRPr="009957B6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– подвижные игры</w:t>
      </w:r>
    </w:p>
    <w:p w:rsidR="005F24B7" w:rsidRPr="009C6FAA" w:rsidRDefault="005F24B7" w:rsidP="009957B6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C6FAA">
        <w:rPr>
          <w:rFonts w:ascii="Times New Roman" w:hAnsi="Times New Roman" w:cs="Times New Roman"/>
          <w:sz w:val="28"/>
          <w:szCs w:val="28"/>
          <w:lang w:eastAsia="ru-RU"/>
        </w:rPr>
        <w:t>Координационно</w:t>
      </w:r>
      <w:proofErr w:type="spellEnd"/>
      <w:r w:rsidRPr="009C6FAA">
        <w:rPr>
          <w:rFonts w:ascii="Times New Roman" w:hAnsi="Times New Roman" w:cs="Times New Roman"/>
          <w:sz w:val="28"/>
          <w:szCs w:val="28"/>
          <w:lang w:eastAsia="ru-RU"/>
        </w:rPr>
        <w:t xml:space="preserve"> – подвижные игры – жанр детского фольклора, это игры соединяющие речь и движение, главное значение в них имеет ритм. Ритмизованная речь здесь является органической частью развития музыкального слуха детей. Ценность </w:t>
      </w:r>
      <w:proofErr w:type="spellStart"/>
      <w:r w:rsidRPr="009C6FAA">
        <w:rPr>
          <w:rFonts w:ascii="Times New Roman" w:hAnsi="Times New Roman" w:cs="Times New Roman"/>
          <w:sz w:val="28"/>
          <w:szCs w:val="28"/>
          <w:lang w:eastAsia="ru-RU"/>
        </w:rPr>
        <w:t>координационно</w:t>
      </w:r>
      <w:proofErr w:type="spellEnd"/>
      <w:r w:rsidRPr="009C6FAA">
        <w:rPr>
          <w:rFonts w:ascii="Times New Roman" w:hAnsi="Times New Roman" w:cs="Times New Roman"/>
          <w:sz w:val="28"/>
          <w:szCs w:val="28"/>
          <w:lang w:eastAsia="ru-RU"/>
        </w:rPr>
        <w:t xml:space="preserve"> - подвижных игр в том, что они:</w: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sz w:val="28"/>
          <w:szCs w:val="28"/>
          <w:lang w:eastAsia="ru-RU"/>
        </w:rPr>
        <w:t>- являются одной из эффективных форм психологического переключения во время занятий</w: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sz w:val="28"/>
          <w:szCs w:val="28"/>
          <w:lang w:eastAsia="ru-RU"/>
        </w:rPr>
        <w:t>- дают возможность детям “играть” своим телом как первым инструментом, передающим творческую активность</w: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sz w:val="28"/>
          <w:szCs w:val="28"/>
          <w:lang w:eastAsia="ru-RU"/>
        </w:rPr>
        <w:t>- развивают двигательные способности, память, чувство ритма, речевое интонирование</w:t>
      </w:r>
    </w:p>
    <w:p w:rsidR="005F24B7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sz w:val="28"/>
          <w:szCs w:val="28"/>
          <w:lang w:eastAsia="ru-RU"/>
        </w:rPr>
        <w:t>- учат ребенка ощущать свое тело и управлять им; бережно относиться к партнеру во время занятий; угадывать намерения друг друга, сотрудничать.</w:t>
      </w:r>
    </w:p>
    <w:p w:rsidR="009957B6" w:rsidRPr="009C6FAA" w:rsidRDefault="009957B6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9C6FAA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Коммуникативные</w:t>
      </w:r>
      <w:proofErr w:type="gramEnd"/>
      <w:r w:rsidRPr="009C6FAA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игра</w:t>
      </w:r>
      <w:r w:rsidRPr="009C6FAA">
        <w:rPr>
          <w:rFonts w:ascii="Times New Roman" w:hAnsi="Times New Roman" w:cs="Times New Roman"/>
          <w:sz w:val="28"/>
          <w:szCs w:val="28"/>
          <w:u w:val="single"/>
          <w:lang w:eastAsia="ru-RU"/>
        </w:rPr>
        <w:t> - </w:t>
      </w:r>
      <w:r w:rsidRPr="009C6FAA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“Вот я выйду на лужок”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327"/>
        <w:gridCol w:w="5656"/>
      </w:tblGrid>
      <w:tr w:rsidR="005F24B7" w:rsidRPr="009C6FAA" w:rsidTr="009957B6">
        <w:tc>
          <w:tcPr>
            <w:tcW w:w="0" w:type="auto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Вот я выйду на лужок, на лужок, на лужок,</w:t>
            </w:r>
          </w:p>
        </w:tc>
        <w:tc>
          <w:tcPr>
            <w:tcW w:w="0" w:type="auto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Ребенок идет по кругу, выбирает</w:t>
            </w:r>
          </w:p>
        </w:tc>
      </w:tr>
      <w:tr w:rsidR="005F24B7" w:rsidRPr="009C6FAA" w:rsidTr="009957B6">
        <w:tc>
          <w:tcPr>
            <w:tcW w:w="0" w:type="auto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Дай мне руку мой дружок, мой дружок, мой дружок.</w:t>
            </w:r>
          </w:p>
        </w:tc>
        <w:tc>
          <w:tcPr>
            <w:tcW w:w="0" w:type="auto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себе дружка, берет за руки и выводит на середину круга.</w:t>
            </w:r>
          </w:p>
        </w:tc>
      </w:tr>
      <w:tr w:rsidR="005F24B7" w:rsidRPr="009C6FAA" w:rsidTr="009957B6">
        <w:tc>
          <w:tcPr>
            <w:tcW w:w="0" w:type="auto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 с тобой покружимся, покружимся, покружимся.</w:t>
            </w:r>
          </w:p>
        </w:tc>
        <w:tc>
          <w:tcPr>
            <w:tcW w:w="0" w:type="auto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Кружатся</w:t>
            </w:r>
          </w:p>
        </w:tc>
      </w:tr>
      <w:tr w:rsidR="005F24B7" w:rsidRPr="009C6FAA" w:rsidTr="009957B6">
        <w:tc>
          <w:tcPr>
            <w:tcW w:w="0" w:type="auto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 с тобой подружимся, подружимся, подружимся.</w:t>
            </w:r>
          </w:p>
        </w:tc>
        <w:tc>
          <w:tcPr>
            <w:tcW w:w="0" w:type="auto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Обнимают друг друга</w:t>
            </w:r>
          </w:p>
        </w:tc>
      </w:tr>
      <w:tr w:rsidR="005F24B7" w:rsidRPr="009C6FAA" w:rsidTr="009957B6">
        <w:tc>
          <w:tcPr>
            <w:tcW w:w="0" w:type="auto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Мы </w:t>
            </w:r>
            <w:proofErr w:type="spellStart"/>
            <w:r w:rsidRPr="009C6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поулыбаемся</w:t>
            </w:r>
            <w:proofErr w:type="spellEnd"/>
            <w:r w:rsidRPr="009C6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B3306C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Руки лодочкой, наклоны головы</w:t>
            </w:r>
          </w:p>
          <w:p w:rsidR="005F24B7" w:rsidRPr="009C6FAA" w:rsidRDefault="009957B6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Вправо, влево, улыбаются</w:t>
            </w:r>
          </w:p>
        </w:tc>
      </w:tr>
      <w:tr w:rsidR="009957B6" w:rsidRPr="009C6FAA" w:rsidTr="009957B6">
        <w:trPr>
          <w:trHeight w:val="588"/>
        </w:trPr>
        <w:tc>
          <w:tcPr>
            <w:tcW w:w="0" w:type="auto"/>
            <w:shd w:val="clear" w:color="auto" w:fill="auto"/>
            <w:hideMark/>
          </w:tcPr>
          <w:p w:rsidR="009957B6" w:rsidRPr="009C6FAA" w:rsidRDefault="009957B6" w:rsidP="00E947F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Так и распрощаемся.</w:t>
            </w:r>
          </w:p>
        </w:tc>
        <w:tc>
          <w:tcPr>
            <w:tcW w:w="0" w:type="auto"/>
            <w:shd w:val="clear" w:color="auto" w:fill="auto"/>
            <w:hideMark/>
          </w:tcPr>
          <w:p w:rsidR="009957B6" w:rsidRPr="009C6FAA" w:rsidRDefault="009957B6" w:rsidP="00E947F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Машут друг другу рукой.</w:t>
            </w:r>
          </w:p>
        </w:tc>
      </w:tr>
      <w:tr w:rsidR="009957B6" w:rsidRPr="009C6FAA" w:rsidTr="009957B6">
        <w:tc>
          <w:tcPr>
            <w:tcW w:w="0" w:type="auto"/>
            <w:shd w:val="clear" w:color="auto" w:fill="auto"/>
            <w:hideMark/>
          </w:tcPr>
          <w:p w:rsidR="009957B6" w:rsidRPr="009C6FAA" w:rsidRDefault="009957B6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957B6" w:rsidRPr="009C6FAA" w:rsidRDefault="009957B6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sz w:val="28"/>
          <w:szCs w:val="28"/>
          <w:lang w:eastAsia="ru-RU"/>
        </w:rPr>
        <w:t>(танец начинается снова, только уже два ведущих и так далее)</w: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Игра – команда – “Заходите в гости” </w:t>
      </w:r>
      <w:proofErr w:type="spellStart"/>
      <w:r w:rsidRPr="009C6FAA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Ю.Мориц</w:t>
      </w:r>
      <w:proofErr w:type="spellEnd"/>
    </w:p>
    <w:p w:rsidR="005F24B7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sz w:val="28"/>
          <w:szCs w:val="28"/>
          <w:lang w:eastAsia="ru-RU"/>
        </w:rPr>
        <w:t xml:space="preserve">Дети стоят по кругу или по всей площади зала. Интонация произнесения текста педагогом, темповые и динамические изменения играют очень важную роль – они помогают детям искать соответствующее отражение в движении, пластике и </w:t>
      </w:r>
      <w:proofErr w:type="spellStart"/>
      <w:r w:rsidRPr="009C6FAA">
        <w:rPr>
          <w:rFonts w:ascii="Times New Roman" w:hAnsi="Times New Roman" w:cs="Times New Roman"/>
          <w:sz w:val="28"/>
          <w:szCs w:val="28"/>
          <w:lang w:eastAsia="ru-RU"/>
        </w:rPr>
        <w:t>тактильности</w:t>
      </w:r>
      <w:proofErr w:type="spellEnd"/>
      <w:r w:rsidRPr="009C6FA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957B6" w:rsidRPr="009C6FAA" w:rsidRDefault="009957B6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03"/>
        <w:gridCol w:w="7054"/>
      </w:tblGrid>
      <w:tr w:rsidR="005F24B7" w:rsidRPr="009C6FAA" w:rsidTr="009957B6">
        <w:tc>
          <w:tcPr>
            <w:tcW w:w="0" w:type="auto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Чисто в домике у белки</w:t>
            </w:r>
          </w:p>
        </w:tc>
        <w:tc>
          <w:tcPr>
            <w:tcW w:w="7054" w:type="dxa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вытягивают руки вперед, изображают белку – “лапки”</w:t>
            </w:r>
          </w:p>
        </w:tc>
      </w:tr>
      <w:tr w:rsidR="005F24B7" w:rsidRPr="009C6FAA" w:rsidTr="009957B6">
        <w:tc>
          <w:tcPr>
            <w:tcW w:w="0" w:type="auto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Дети вымыли тарелки</w:t>
            </w:r>
          </w:p>
        </w:tc>
        <w:tc>
          <w:tcPr>
            <w:tcW w:w="7054" w:type="dxa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чередуя руки, круговыми движениями потереть ладошки друг о друга</w:t>
            </w:r>
          </w:p>
        </w:tc>
      </w:tr>
      <w:tr w:rsidR="005F24B7" w:rsidRPr="009C6FAA" w:rsidTr="009957B6">
        <w:tc>
          <w:tcPr>
            <w:tcW w:w="0" w:type="auto"/>
            <w:shd w:val="clear" w:color="auto" w:fill="auto"/>
            <w:hideMark/>
          </w:tcPr>
          <w:p w:rsidR="005F24B7" w:rsidRPr="009C6FAA" w:rsidRDefault="005F24B7" w:rsidP="009957B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Мусор вымели во двор</w:t>
            </w:r>
          </w:p>
        </w:tc>
        <w:tc>
          <w:tcPr>
            <w:tcW w:w="7054" w:type="dxa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имитация движений</w:t>
            </w:r>
          </w:p>
        </w:tc>
      </w:tr>
      <w:tr w:rsidR="005F24B7" w:rsidRPr="009C6FAA" w:rsidTr="009957B6">
        <w:tc>
          <w:tcPr>
            <w:tcW w:w="0" w:type="auto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Палкой выбили ковер</w:t>
            </w:r>
          </w:p>
        </w:tc>
        <w:tc>
          <w:tcPr>
            <w:tcW w:w="7054" w:type="dxa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левая рука вытянута вперед – “ковер”,</w:t>
            </w:r>
            <w:r w:rsidR="009957B6" w:rsidRPr="009C6FAA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9957B6" w:rsidRPr="009C6FAA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правой</w:t>
            </w:r>
            <w:proofErr w:type="gramEnd"/>
            <w:r w:rsidR="009957B6" w:rsidRPr="009C6FAA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имитировать выбивание ковра</w:t>
            </w:r>
          </w:p>
        </w:tc>
      </w:tr>
      <w:tr w:rsidR="005F24B7" w:rsidRPr="009C6FAA" w:rsidTr="009957B6">
        <w:tc>
          <w:tcPr>
            <w:tcW w:w="0" w:type="auto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4" w:type="dxa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24B7" w:rsidRPr="009C6FAA" w:rsidTr="009957B6">
        <w:tc>
          <w:tcPr>
            <w:tcW w:w="0" w:type="auto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Постучался почтальон</w:t>
            </w:r>
          </w:p>
        </w:tc>
        <w:tc>
          <w:tcPr>
            <w:tcW w:w="7054" w:type="dxa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постучать кулак о кулак</w:t>
            </w:r>
          </w:p>
        </w:tc>
      </w:tr>
      <w:tr w:rsidR="005F24B7" w:rsidRPr="009C6FAA" w:rsidTr="009957B6">
        <w:tc>
          <w:tcPr>
            <w:tcW w:w="0" w:type="auto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Благородный старый слон</w:t>
            </w:r>
          </w:p>
        </w:tc>
        <w:tc>
          <w:tcPr>
            <w:tcW w:w="7054" w:type="dxa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расставить ноги, руками показать “уши”</w:t>
            </w:r>
          </w:p>
        </w:tc>
      </w:tr>
      <w:tr w:rsidR="005F24B7" w:rsidRPr="009C6FAA" w:rsidTr="009957B6">
        <w:tc>
          <w:tcPr>
            <w:tcW w:w="0" w:type="auto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4" w:type="dxa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покачаться из стороны в сторону</w:t>
            </w:r>
          </w:p>
        </w:tc>
      </w:tr>
      <w:tr w:rsidR="005F24B7" w:rsidRPr="009C6FAA" w:rsidTr="009957B6">
        <w:tc>
          <w:tcPr>
            <w:tcW w:w="0" w:type="auto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Вытер ноги о подстилку</w:t>
            </w:r>
          </w:p>
        </w:tc>
        <w:tc>
          <w:tcPr>
            <w:tcW w:w="7054" w:type="dxa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имитация движений по тексту</w:t>
            </w:r>
          </w:p>
        </w:tc>
      </w:tr>
      <w:tr w:rsidR="005F24B7" w:rsidRPr="009C6FAA" w:rsidTr="009957B6">
        <w:tc>
          <w:tcPr>
            <w:tcW w:w="0" w:type="auto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Распишитесь за “</w:t>
            </w:r>
            <w:proofErr w:type="spellStart"/>
            <w:r w:rsidRPr="009C6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Мурзилку</w:t>
            </w:r>
            <w:proofErr w:type="spellEnd"/>
            <w:r w:rsidRPr="009C6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”.</w:t>
            </w:r>
          </w:p>
        </w:tc>
        <w:tc>
          <w:tcPr>
            <w:tcW w:w="7054" w:type="dxa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24B7" w:rsidRPr="009C6FAA" w:rsidTr="009957B6">
        <w:tc>
          <w:tcPr>
            <w:tcW w:w="0" w:type="auto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Это кто стучится в двери?</w:t>
            </w:r>
          </w:p>
        </w:tc>
        <w:tc>
          <w:tcPr>
            <w:tcW w:w="7054" w:type="dxa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постучать кулак о кулак</w:t>
            </w:r>
          </w:p>
        </w:tc>
      </w:tr>
      <w:tr w:rsidR="005F24B7" w:rsidRPr="009C6FAA" w:rsidTr="009957B6">
        <w:tc>
          <w:tcPr>
            <w:tcW w:w="0" w:type="auto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Это мошки, птицы, звери</w:t>
            </w:r>
          </w:p>
        </w:tc>
        <w:tc>
          <w:tcPr>
            <w:tcW w:w="7054" w:type="dxa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имитация движений по тексту</w:t>
            </w:r>
          </w:p>
        </w:tc>
      </w:tr>
      <w:tr w:rsidR="005F24B7" w:rsidRPr="009C6FAA" w:rsidTr="009957B6">
        <w:tc>
          <w:tcPr>
            <w:tcW w:w="0" w:type="auto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Вытирайте ножки, дорогие крошки.</w:t>
            </w:r>
          </w:p>
        </w:tc>
        <w:tc>
          <w:tcPr>
            <w:tcW w:w="7054" w:type="dxa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24B7" w:rsidRPr="009C6FAA" w:rsidTr="009957B6">
        <w:tc>
          <w:tcPr>
            <w:tcW w:w="0" w:type="auto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 не станем здесь скучать –</w:t>
            </w:r>
          </w:p>
        </w:tc>
        <w:tc>
          <w:tcPr>
            <w:tcW w:w="7054" w:type="dxa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хлопки в ритм текста.</w:t>
            </w:r>
          </w:p>
        </w:tc>
      </w:tr>
      <w:tr w:rsidR="005F24B7" w:rsidRPr="009C6FAA" w:rsidTr="009957B6">
        <w:tc>
          <w:tcPr>
            <w:tcW w:w="0" w:type="auto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6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Будем танец танцевать!</w:t>
            </w:r>
          </w:p>
        </w:tc>
        <w:tc>
          <w:tcPr>
            <w:tcW w:w="7054" w:type="dxa"/>
            <w:shd w:val="clear" w:color="auto" w:fill="auto"/>
            <w:hideMark/>
          </w:tcPr>
          <w:p w:rsidR="005F24B7" w:rsidRPr="009C6FAA" w:rsidRDefault="005F24B7" w:rsidP="009C6F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957B6" w:rsidRDefault="009957B6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24B7" w:rsidRPr="00661153" w:rsidRDefault="005F24B7" w:rsidP="00661153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6115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Элементарное </w:t>
      </w:r>
      <w:proofErr w:type="spellStart"/>
      <w:r w:rsidRPr="00661153">
        <w:rPr>
          <w:rFonts w:ascii="Times New Roman" w:hAnsi="Times New Roman" w:cs="Times New Roman"/>
          <w:b/>
          <w:sz w:val="28"/>
          <w:szCs w:val="28"/>
          <w:lang w:eastAsia="ru-RU"/>
        </w:rPr>
        <w:t>музицирование</w:t>
      </w:r>
      <w:proofErr w:type="spellEnd"/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sz w:val="28"/>
          <w:szCs w:val="28"/>
          <w:lang w:eastAsia="ru-RU"/>
        </w:rPr>
        <w:t xml:space="preserve">Базой для речевых упражнений служат: считалки, дразнилки, </w:t>
      </w:r>
      <w:proofErr w:type="spellStart"/>
      <w:r w:rsidRPr="009C6FAA">
        <w:rPr>
          <w:rFonts w:ascii="Times New Roman" w:hAnsi="Times New Roman" w:cs="Times New Roman"/>
          <w:sz w:val="28"/>
          <w:szCs w:val="28"/>
          <w:lang w:eastAsia="ru-RU"/>
        </w:rPr>
        <w:t>кричалки</w:t>
      </w:r>
      <w:proofErr w:type="spellEnd"/>
      <w:r w:rsidRPr="009C6FAA">
        <w:rPr>
          <w:rFonts w:ascii="Times New Roman" w:hAnsi="Times New Roman" w:cs="Times New Roman"/>
          <w:sz w:val="28"/>
          <w:szCs w:val="28"/>
          <w:lang w:eastAsia="ru-RU"/>
        </w:rPr>
        <w:t>, потешки, прибаутки и т.д. широко используются в речевых упражнениях игра чисто звуковыми элементами речи необходимыми для детей с нарушением речи (фонемами, фонематическими слогами) – артикуляционная игра и игра голосом. Инструментальное сопровождение речевых упражнений дает дополнительные богатые возможности для различных интерпретаций.</w:t>
      </w:r>
    </w:p>
    <w:p w:rsidR="005F24B7" w:rsidRPr="00661153" w:rsidRDefault="005F24B7" w:rsidP="009C6FAA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61153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Народная </w:t>
      </w:r>
      <w:proofErr w:type="spellStart"/>
      <w:r w:rsidRPr="00661153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потешка</w:t>
      </w:r>
      <w:proofErr w:type="spellEnd"/>
      <w:r w:rsidRPr="00661153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 “</w:t>
      </w:r>
      <w:proofErr w:type="spellStart"/>
      <w:r w:rsidRPr="00661153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Колокольцы</w:t>
      </w:r>
      <w:proofErr w:type="spellEnd"/>
      <w:r w:rsidRPr="00661153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”</w: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C6FAA">
        <w:rPr>
          <w:rFonts w:ascii="Times New Roman" w:hAnsi="Times New Roman" w:cs="Times New Roman"/>
          <w:sz w:val="28"/>
          <w:szCs w:val="28"/>
          <w:lang w:eastAsia="ru-RU"/>
        </w:rPr>
        <w:t>Колокольцы</w:t>
      </w:r>
      <w:proofErr w:type="spellEnd"/>
      <w:r w:rsidRPr="009C6FAA">
        <w:rPr>
          <w:rFonts w:ascii="Times New Roman" w:hAnsi="Times New Roman" w:cs="Times New Roman"/>
          <w:sz w:val="28"/>
          <w:szCs w:val="28"/>
          <w:lang w:eastAsia="ru-RU"/>
        </w:rPr>
        <w:t xml:space="preserve"> – бубенцы (пауза)</w: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sz w:val="28"/>
          <w:szCs w:val="28"/>
          <w:lang w:eastAsia="ru-RU"/>
        </w:rPr>
        <w:t>раззвонились удальцы! (пауза)</w: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C6FAA">
        <w:rPr>
          <w:rFonts w:ascii="Times New Roman" w:hAnsi="Times New Roman" w:cs="Times New Roman"/>
          <w:sz w:val="28"/>
          <w:szCs w:val="28"/>
          <w:lang w:eastAsia="ru-RU"/>
        </w:rPr>
        <w:t>Диги</w:t>
      </w:r>
      <w:proofErr w:type="spellEnd"/>
      <w:r w:rsidRPr="009C6F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C6FAA">
        <w:rPr>
          <w:rFonts w:ascii="Times New Roman" w:hAnsi="Times New Roman" w:cs="Times New Roman"/>
          <w:sz w:val="28"/>
          <w:szCs w:val="28"/>
          <w:lang w:eastAsia="ru-RU"/>
        </w:rPr>
        <w:t>диги</w:t>
      </w:r>
      <w:proofErr w:type="spellEnd"/>
      <w:r w:rsidRPr="009C6FA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C6FAA">
        <w:rPr>
          <w:rFonts w:ascii="Times New Roman" w:hAnsi="Times New Roman" w:cs="Times New Roman"/>
          <w:sz w:val="28"/>
          <w:szCs w:val="28"/>
          <w:lang w:eastAsia="ru-RU"/>
        </w:rPr>
        <w:t>диги</w:t>
      </w:r>
      <w:proofErr w:type="spellEnd"/>
      <w:r w:rsidRPr="009C6FAA">
        <w:rPr>
          <w:rFonts w:ascii="Times New Roman" w:hAnsi="Times New Roman" w:cs="Times New Roman"/>
          <w:sz w:val="28"/>
          <w:szCs w:val="28"/>
          <w:lang w:eastAsia="ru-RU"/>
        </w:rPr>
        <w:t xml:space="preserve"> - дон,</w: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sz w:val="28"/>
          <w:szCs w:val="28"/>
          <w:lang w:eastAsia="ru-RU"/>
        </w:rPr>
        <w:t>угадай откуда звон! (пауза) – 2 раза</w: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Методические рекомендации:</w: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Для исполнения потешки используются маленькие колокольчики, бубенчики.</w: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sz w:val="28"/>
          <w:szCs w:val="28"/>
          <w:lang w:eastAsia="ru-RU"/>
        </w:rPr>
        <w:t xml:space="preserve">- Разучить текст с </w:t>
      </w:r>
      <w:proofErr w:type="spellStart"/>
      <w:r w:rsidRPr="009C6FAA">
        <w:rPr>
          <w:rFonts w:ascii="Times New Roman" w:hAnsi="Times New Roman" w:cs="Times New Roman"/>
          <w:sz w:val="28"/>
          <w:szCs w:val="28"/>
          <w:lang w:eastAsia="ru-RU"/>
        </w:rPr>
        <w:t>аккомпаниментом</w:t>
      </w:r>
      <w:proofErr w:type="spellEnd"/>
      <w:r w:rsidRPr="009C6FAA">
        <w:rPr>
          <w:rFonts w:ascii="Times New Roman" w:hAnsi="Times New Roman" w:cs="Times New Roman"/>
          <w:sz w:val="28"/>
          <w:szCs w:val="28"/>
          <w:lang w:eastAsia="ru-RU"/>
        </w:rPr>
        <w:t xml:space="preserve"> из звучащих жестов.</w: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sz w:val="28"/>
          <w:szCs w:val="28"/>
          <w:lang w:eastAsia="ru-RU"/>
        </w:rPr>
        <w:t>- Паузу хорошо подчеркнуть трещоткой, рубелем.</w: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sz w:val="28"/>
          <w:szCs w:val="28"/>
          <w:lang w:eastAsia="ru-RU"/>
        </w:rPr>
        <w:t>- предложить детям подпевать</w: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sz w:val="28"/>
          <w:szCs w:val="28"/>
          <w:lang w:eastAsia="ru-RU"/>
        </w:rPr>
        <w:t xml:space="preserve">- Затем </w:t>
      </w:r>
      <w:r w:rsidR="00661153">
        <w:rPr>
          <w:rFonts w:ascii="Times New Roman" w:hAnsi="Times New Roman" w:cs="Times New Roman"/>
          <w:sz w:val="28"/>
          <w:szCs w:val="28"/>
          <w:lang w:eastAsia="ru-RU"/>
        </w:rPr>
        <w:t>петь “эхо” по фразам с аккомпане</w:t>
      </w:r>
      <w:r w:rsidRPr="009C6FAA">
        <w:rPr>
          <w:rFonts w:ascii="Times New Roman" w:hAnsi="Times New Roman" w:cs="Times New Roman"/>
          <w:sz w:val="28"/>
          <w:szCs w:val="28"/>
          <w:lang w:eastAsia="ru-RU"/>
        </w:rPr>
        <w:t>ментом инструментов.</w: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C6FAA">
        <w:rPr>
          <w:rFonts w:ascii="Times New Roman" w:hAnsi="Times New Roman" w:cs="Times New Roman"/>
          <w:sz w:val="28"/>
          <w:szCs w:val="28"/>
          <w:lang w:eastAsia="ru-RU"/>
        </w:rPr>
        <w:t>Потешку</w:t>
      </w:r>
      <w:proofErr w:type="spellEnd"/>
      <w:r w:rsidRPr="009C6FAA">
        <w:rPr>
          <w:rFonts w:ascii="Times New Roman" w:hAnsi="Times New Roman" w:cs="Times New Roman"/>
          <w:sz w:val="28"/>
          <w:szCs w:val="28"/>
          <w:lang w:eastAsia="ru-RU"/>
        </w:rPr>
        <w:t xml:space="preserve"> можно представить как игру: выбирают водящего, который стоит в центре с завязанными глазами. Дети бегут с колокольчиками по кругу и поют первую строфу. Затем останавливаются, исполняют конец потешки, звеня колокольчиками. Прячут их за спину. По безмолвному знаку педагога один из детей звонит в свой колокольчик, водящий пытается найти его по звуку.</w: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Для развития мелкой моторики</w: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sz w:val="28"/>
          <w:szCs w:val="28"/>
          <w:lang w:eastAsia="ru-RU"/>
        </w:rPr>
        <w:t>Пальчиковые игры</w: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sz w:val="28"/>
          <w:szCs w:val="28"/>
          <w:lang w:eastAsia="ru-RU"/>
        </w:rPr>
        <w:t xml:space="preserve">- Пальчиковая “азбука” </w:t>
      </w:r>
      <w:proofErr w:type="gramStart"/>
      <w:r w:rsidRPr="009C6FAA"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9C6FAA">
        <w:rPr>
          <w:rFonts w:ascii="Times New Roman" w:hAnsi="Times New Roman" w:cs="Times New Roman"/>
          <w:sz w:val="28"/>
          <w:szCs w:val="28"/>
          <w:lang w:eastAsia="ru-RU"/>
        </w:rPr>
        <w:t>“Раз, два, три, четыре, пять – вышли пальцы танцевать”)</w: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sz w:val="28"/>
          <w:szCs w:val="28"/>
          <w:lang w:eastAsia="ru-RU"/>
        </w:rPr>
        <w:t>- Пальчиковый аккомпанемент</w: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sz w:val="28"/>
          <w:szCs w:val="28"/>
          <w:lang w:eastAsia="ru-RU"/>
        </w:rPr>
        <w:t>- Пальчиковые игры - песни</w: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sz w:val="28"/>
          <w:szCs w:val="28"/>
          <w:lang w:eastAsia="ru-RU"/>
        </w:rPr>
        <w:t xml:space="preserve">Исполнение песен, сопровождающих пальчиковую гимнастику, служит замечательным средством развития артикуляционного аппарата. Большинство </w:t>
      </w:r>
      <w:proofErr w:type="spellStart"/>
      <w:r w:rsidRPr="009C6FAA">
        <w:rPr>
          <w:rFonts w:ascii="Times New Roman" w:hAnsi="Times New Roman" w:cs="Times New Roman"/>
          <w:sz w:val="28"/>
          <w:szCs w:val="28"/>
          <w:lang w:eastAsia="ru-RU"/>
        </w:rPr>
        <w:t>чистоговорок</w:t>
      </w:r>
      <w:proofErr w:type="spellEnd"/>
      <w:r w:rsidRPr="009C6FAA">
        <w:rPr>
          <w:rFonts w:ascii="Times New Roman" w:hAnsi="Times New Roman" w:cs="Times New Roman"/>
          <w:sz w:val="28"/>
          <w:szCs w:val="28"/>
          <w:lang w:eastAsia="ru-RU"/>
        </w:rPr>
        <w:t xml:space="preserve">, четверостиший прорабатывается пением каждого слога одновременно с движениями пальцев сначала правой и левой руки по очереди, а затем обеих рук вместе. Это помогает сосредоточить внимание ребенка на четком проговаривании каждого слога в словах и развивает </w:t>
      </w:r>
      <w:proofErr w:type="spellStart"/>
      <w:r w:rsidRPr="009C6FAA">
        <w:rPr>
          <w:rFonts w:ascii="Times New Roman" w:hAnsi="Times New Roman" w:cs="Times New Roman"/>
          <w:sz w:val="28"/>
          <w:szCs w:val="28"/>
          <w:lang w:eastAsia="ru-RU"/>
        </w:rPr>
        <w:t>речедвигательную</w:t>
      </w:r>
      <w:proofErr w:type="spellEnd"/>
      <w:r w:rsidRPr="009C6FAA">
        <w:rPr>
          <w:rFonts w:ascii="Times New Roman" w:hAnsi="Times New Roman" w:cs="Times New Roman"/>
          <w:sz w:val="28"/>
          <w:szCs w:val="28"/>
          <w:lang w:eastAsia="ru-RU"/>
        </w:rPr>
        <w:t xml:space="preserve"> координацию органов артикуляции и рук.</w: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sz w:val="28"/>
          <w:szCs w:val="28"/>
          <w:lang w:eastAsia="ru-RU"/>
        </w:rPr>
        <w:t>- Позиционные пальчиковые игры</w:t>
      </w:r>
    </w:p>
    <w:p w:rsidR="005F24B7" w:rsidRPr="009C6FAA" w:rsidRDefault="005F24B7" w:rsidP="009C6FA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6FAA">
        <w:rPr>
          <w:rFonts w:ascii="Times New Roman" w:hAnsi="Times New Roman" w:cs="Times New Roman"/>
          <w:sz w:val="28"/>
          <w:szCs w:val="28"/>
          <w:lang w:eastAsia="ru-RU"/>
        </w:rPr>
        <w:t>Упражнения и игры по развитию чувства ритма должны обязательно включаться в каждое музыкальное занятие как его неотъемлемая часть. Для лучшего усвоения каждая предлагаемая игра, упражнение может неоднократно повторяться и варьироваться в течение всего учебного года. По желанию педагога занятие может быть полностью посвящено развитию чувства ритма. Занятия должны носить непринужденный характер, без каких – либо замечаний детям и только с положительной оценкой.</w:t>
      </w:r>
    </w:p>
    <w:p w:rsidR="003F135E" w:rsidRPr="009C6FAA" w:rsidRDefault="003F135E" w:rsidP="009C6FA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sectPr w:rsidR="003F135E" w:rsidRPr="009C6FAA" w:rsidSect="009957B6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844F9"/>
    <w:multiLevelType w:val="multilevel"/>
    <w:tmpl w:val="A2423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EA54F7"/>
    <w:multiLevelType w:val="multilevel"/>
    <w:tmpl w:val="AB846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D464A7"/>
    <w:multiLevelType w:val="multilevel"/>
    <w:tmpl w:val="5DDA0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BD570E"/>
    <w:multiLevelType w:val="multilevel"/>
    <w:tmpl w:val="E184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59338C"/>
    <w:multiLevelType w:val="multilevel"/>
    <w:tmpl w:val="DC60D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A023C"/>
    <w:multiLevelType w:val="multilevel"/>
    <w:tmpl w:val="E89E9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A63B51"/>
    <w:multiLevelType w:val="multilevel"/>
    <w:tmpl w:val="BB2A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186593"/>
    <w:multiLevelType w:val="multilevel"/>
    <w:tmpl w:val="2390D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643DF4"/>
    <w:multiLevelType w:val="multilevel"/>
    <w:tmpl w:val="0B3E9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531358"/>
    <w:multiLevelType w:val="multilevel"/>
    <w:tmpl w:val="B7EEA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7"/>
  </w:num>
  <w:num w:numId="9">
    <w:abstractNumId w:val="0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F24B7"/>
    <w:rsid w:val="0003537D"/>
    <w:rsid w:val="00045462"/>
    <w:rsid w:val="000548EB"/>
    <w:rsid w:val="000613C1"/>
    <w:rsid w:val="000649AA"/>
    <w:rsid w:val="00065893"/>
    <w:rsid w:val="000867A9"/>
    <w:rsid w:val="000B14EF"/>
    <w:rsid w:val="000C6601"/>
    <w:rsid w:val="000E103B"/>
    <w:rsid w:val="001625F9"/>
    <w:rsid w:val="001C5097"/>
    <w:rsid w:val="00205AD4"/>
    <w:rsid w:val="00234913"/>
    <w:rsid w:val="00245BDA"/>
    <w:rsid w:val="00251AE6"/>
    <w:rsid w:val="00254B20"/>
    <w:rsid w:val="00267EF3"/>
    <w:rsid w:val="002703B8"/>
    <w:rsid w:val="00276E44"/>
    <w:rsid w:val="002A30ED"/>
    <w:rsid w:val="002B0CDD"/>
    <w:rsid w:val="002C5E99"/>
    <w:rsid w:val="002D1EDE"/>
    <w:rsid w:val="002F5A34"/>
    <w:rsid w:val="00333371"/>
    <w:rsid w:val="00351C2C"/>
    <w:rsid w:val="00352EEE"/>
    <w:rsid w:val="003602F0"/>
    <w:rsid w:val="00370E3E"/>
    <w:rsid w:val="00371371"/>
    <w:rsid w:val="003B3FE1"/>
    <w:rsid w:val="003F0841"/>
    <w:rsid w:val="003F135E"/>
    <w:rsid w:val="003F1B87"/>
    <w:rsid w:val="004000D5"/>
    <w:rsid w:val="00416386"/>
    <w:rsid w:val="00423340"/>
    <w:rsid w:val="00434EE3"/>
    <w:rsid w:val="00476503"/>
    <w:rsid w:val="00492B92"/>
    <w:rsid w:val="004A0C5D"/>
    <w:rsid w:val="004A4668"/>
    <w:rsid w:val="004B1768"/>
    <w:rsid w:val="004E212F"/>
    <w:rsid w:val="004E5406"/>
    <w:rsid w:val="004F4245"/>
    <w:rsid w:val="00506902"/>
    <w:rsid w:val="005073E3"/>
    <w:rsid w:val="00516418"/>
    <w:rsid w:val="00560EAA"/>
    <w:rsid w:val="005B7DC6"/>
    <w:rsid w:val="005C11D3"/>
    <w:rsid w:val="005D2C7D"/>
    <w:rsid w:val="005D7D8A"/>
    <w:rsid w:val="005F24B7"/>
    <w:rsid w:val="00603720"/>
    <w:rsid w:val="0061511B"/>
    <w:rsid w:val="006234B3"/>
    <w:rsid w:val="00634652"/>
    <w:rsid w:val="00661153"/>
    <w:rsid w:val="006612E7"/>
    <w:rsid w:val="00661CC8"/>
    <w:rsid w:val="00667501"/>
    <w:rsid w:val="00695A2D"/>
    <w:rsid w:val="00697414"/>
    <w:rsid w:val="00716B83"/>
    <w:rsid w:val="00726206"/>
    <w:rsid w:val="00727CB0"/>
    <w:rsid w:val="0075204A"/>
    <w:rsid w:val="00774D27"/>
    <w:rsid w:val="00777339"/>
    <w:rsid w:val="007D5CAC"/>
    <w:rsid w:val="007F65DE"/>
    <w:rsid w:val="00836D30"/>
    <w:rsid w:val="00840D73"/>
    <w:rsid w:val="00842651"/>
    <w:rsid w:val="0086173A"/>
    <w:rsid w:val="00895DD1"/>
    <w:rsid w:val="008976D6"/>
    <w:rsid w:val="008C704B"/>
    <w:rsid w:val="008D46F9"/>
    <w:rsid w:val="008D7B2B"/>
    <w:rsid w:val="00935492"/>
    <w:rsid w:val="00954B5D"/>
    <w:rsid w:val="00980F4E"/>
    <w:rsid w:val="009957B6"/>
    <w:rsid w:val="009A3CB8"/>
    <w:rsid w:val="009B476D"/>
    <w:rsid w:val="009C4D80"/>
    <w:rsid w:val="009C6FAA"/>
    <w:rsid w:val="009D016B"/>
    <w:rsid w:val="00A41A34"/>
    <w:rsid w:val="00A4352E"/>
    <w:rsid w:val="00A54E94"/>
    <w:rsid w:val="00AB7D48"/>
    <w:rsid w:val="00AC47F6"/>
    <w:rsid w:val="00AF210C"/>
    <w:rsid w:val="00B15D24"/>
    <w:rsid w:val="00B3306C"/>
    <w:rsid w:val="00B33850"/>
    <w:rsid w:val="00B433D1"/>
    <w:rsid w:val="00B87852"/>
    <w:rsid w:val="00BA59FD"/>
    <w:rsid w:val="00BB138B"/>
    <w:rsid w:val="00BC3A9E"/>
    <w:rsid w:val="00BF4B00"/>
    <w:rsid w:val="00C068C6"/>
    <w:rsid w:val="00C136A9"/>
    <w:rsid w:val="00C143D2"/>
    <w:rsid w:val="00C174B5"/>
    <w:rsid w:val="00C51491"/>
    <w:rsid w:val="00C53CEE"/>
    <w:rsid w:val="00CC39C9"/>
    <w:rsid w:val="00DA2FD5"/>
    <w:rsid w:val="00E063B4"/>
    <w:rsid w:val="00E2212D"/>
    <w:rsid w:val="00E23347"/>
    <w:rsid w:val="00EE7D84"/>
    <w:rsid w:val="00EF2AEC"/>
    <w:rsid w:val="00F3484C"/>
    <w:rsid w:val="00F55087"/>
    <w:rsid w:val="00F7568A"/>
    <w:rsid w:val="00F833C7"/>
    <w:rsid w:val="00FC3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35E"/>
  </w:style>
  <w:style w:type="paragraph" w:styleId="1">
    <w:name w:val="heading 1"/>
    <w:basedOn w:val="a"/>
    <w:link w:val="10"/>
    <w:uiPriority w:val="9"/>
    <w:qFormat/>
    <w:rsid w:val="005F24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F24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4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24B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F24B7"/>
    <w:rPr>
      <w:color w:val="0000FF"/>
      <w:u w:val="single"/>
    </w:rPr>
  </w:style>
  <w:style w:type="character" w:styleId="a4">
    <w:name w:val="Emphasis"/>
    <w:basedOn w:val="a0"/>
    <w:uiPriority w:val="20"/>
    <w:qFormat/>
    <w:rsid w:val="005F24B7"/>
    <w:rPr>
      <w:i/>
      <w:iCs/>
    </w:rPr>
  </w:style>
  <w:style w:type="paragraph" w:styleId="a5">
    <w:name w:val="Normal (Web)"/>
    <w:basedOn w:val="a"/>
    <w:uiPriority w:val="99"/>
    <w:semiHidden/>
    <w:unhideWhenUsed/>
    <w:rsid w:val="005F2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F24B7"/>
    <w:rPr>
      <w:b/>
      <w:bCs/>
    </w:rPr>
  </w:style>
  <w:style w:type="paragraph" w:styleId="a7">
    <w:name w:val="No Spacing"/>
    <w:uiPriority w:val="1"/>
    <w:qFormat/>
    <w:rsid w:val="009C6FA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3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0792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РАДУГА</cp:lastModifiedBy>
  <cp:revision>4</cp:revision>
  <dcterms:created xsi:type="dcterms:W3CDTF">2024-09-12T13:43:00Z</dcterms:created>
  <dcterms:modified xsi:type="dcterms:W3CDTF">2025-02-27T08:47:00Z</dcterms:modified>
</cp:coreProperties>
</file>